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851"/>
        <w:jc w:val="right"/>
      </w:pPr>
    </w:p>
    <w:p>
      <w:pPr>
        <w:spacing w:before="0" w:after="0"/>
        <w:ind w:firstLine="851"/>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0413</w:t>
      </w:r>
      <w:r>
        <w:rPr>
          <w:rFonts w:ascii="Times New Roman" w:eastAsia="Times New Roman" w:hAnsi="Times New Roman" w:cs="Times New Roman"/>
        </w:rPr>
        <w:t>-</w:t>
      </w:r>
      <w:r>
        <w:rPr>
          <w:rFonts w:ascii="Times New Roman" w:eastAsia="Times New Roman" w:hAnsi="Times New Roman" w:cs="Times New Roman"/>
        </w:rPr>
        <w:t>26</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ind w:firstLine="851"/>
        <w:jc w:val="center"/>
      </w:pPr>
      <w:r>
        <w:rPr>
          <w:rFonts w:ascii="Times New Roman" w:eastAsia="Times New Roman" w:hAnsi="Times New Roman" w:cs="Times New Roman"/>
        </w:rPr>
        <w:t>П О С Т А Н О В Л Е Н И Е</w:t>
      </w:r>
    </w:p>
    <w:p>
      <w:pPr>
        <w:spacing w:before="0" w:after="0"/>
        <w:ind w:firstLine="851"/>
        <w:jc w:val="center"/>
      </w:pPr>
      <w:r>
        <w:rPr>
          <w:rFonts w:ascii="Times New Roman" w:eastAsia="Times New Roman" w:hAnsi="Times New Roman" w:cs="Times New Roman"/>
        </w:rPr>
        <w:t>по делу об административном правонарушении</w:t>
      </w:r>
    </w:p>
    <w:p>
      <w:pPr>
        <w:spacing w:before="0" w:after="0"/>
        <w:ind w:firstLine="851"/>
        <w:jc w:val="center"/>
      </w:pPr>
    </w:p>
    <w:p>
      <w:pPr>
        <w:spacing w:before="0" w:after="0"/>
        <w:ind w:firstLine="851"/>
        <w:jc w:val="both"/>
      </w:pPr>
      <w:r>
        <w:rPr>
          <w:rFonts w:ascii="Times New Roman" w:eastAsia="Times New Roman" w:hAnsi="Times New Roman" w:cs="Times New Roman"/>
        </w:rPr>
        <w:t xml:space="preserve">г. </w:t>
      </w:r>
      <w:r>
        <w:rPr>
          <w:rFonts w:ascii="Times New Roman" w:eastAsia="Times New Roman" w:hAnsi="Times New Roman" w:cs="Times New Roman"/>
        </w:rPr>
        <w:t>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13 мая</w:t>
      </w:r>
      <w:r>
        <w:rPr>
          <w:rFonts w:ascii="Times New Roman" w:eastAsia="Times New Roman" w:hAnsi="Times New Roman" w:cs="Times New Roman"/>
        </w:rPr>
        <w:t xml:space="preserve"> 202</w:t>
      </w:r>
      <w:r>
        <w:rPr>
          <w:rFonts w:ascii="Times New Roman" w:eastAsia="Times New Roman" w:hAnsi="Times New Roman" w:cs="Times New Roman"/>
        </w:rPr>
        <w:t>6</w:t>
      </w:r>
      <w:r>
        <w:rPr>
          <w:rFonts w:ascii="Times New Roman" w:eastAsia="Times New Roman" w:hAnsi="Times New Roman" w:cs="Times New Roman"/>
        </w:rPr>
        <w:t xml:space="preserve"> года </w:t>
      </w:r>
    </w:p>
    <w:p>
      <w:pPr>
        <w:spacing w:before="0" w:after="0"/>
        <w:ind w:firstLine="851"/>
        <w:jc w:val="both"/>
      </w:pPr>
    </w:p>
    <w:p>
      <w:pPr>
        <w:spacing w:before="0" w:after="0"/>
        <w:ind w:firstLine="851"/>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rPr>
        <w:t>Ачкасова Е</w:t>
      </w:r>
      <w:r>
        <w:rPr>
          <w:rFonts w:ascii="Times New Roman" w:eastAsia="Times New Roman" w:hAnsi="Times New Roman" w:cs="Times New Roman"/>
        </w:rPr>
        <w:t>лена Владимировна</w:t>
      </w:r>
      <w:r>
        <w:rPr>
          <w:rFonts w:ascii="Times New Roman" w:eastAsia="Times New Roman" w:hAnsi="Times New Roman" w:cs="Times New Roman"/>
        </w:rPr>
        <w:t xml:space="preserve">, </w:t>
      </w:r>
      <w:r>
        <w:rPr>
          <w:rFonts w:ascii="Times New Roman" w:eastAsia="Times New Roman" w:hAnsi="Times New Roman" w:cs="Times New Roman"/>
        </w:rPr>
        <w:t xml:space="preserve">находящийся по адресу: ХМАО-Югра,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xml:space="preserve">. </w:t>
      </w:r>
      <w:r>
        <w:rPr>
          <w:rFonts w:ascii="Times New Roman" w:eastAsia="Times New Roman" w:hAnsi="Times New Roman" w:cs="Times New Roman"/>
        </w:rPr>
        <w:t>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firstLine="851"/>
        <w:jc w:val="both"/>
      </w:pPr>
      <w:r>
        <w:rPr>
          <w:rFonts w:ascii="Times New Roman" w:eastAsia="Times New Roman" w:hAnsi="Times New Roman" w:cs="Times New Roman"/>
        </w:rPr>
        <w:t>ПГК «Вираж»</w:t>
      </w:r>
      <w:r>
        <w:rPr>
          <w:rFonts w:ascii="Times New Roman" w:eastAsia="Times New Roman" w:hAnsi="Times New Roman" w:cs="Times New Roman"/>
        </w:rPr>
        <w:t xml:space="preserve">, </w:t>
      </w:r>
      <w:r>
        <w:rPr>
          <w:rFonts w:ascii="Times New Roman" w:eastAsia="Times New Roman" w:hAnsi="Times New Roman" w:cs="Times New Roman"/>
        </w:rPr>
        <w:t xml:space="preserve">ОГРН </w:t>
      </w:r>
      <w:r>
        <w:rPr>
          <w:rStyle w:val="cat-UserDefinedgrp-27rplc-5"/>
          <w:rFonts w:ascii="Times New Roman" w:eastAsia="Times New Roman" w:hAnsi="Times New Roman" w:cs="Times New Roman"/>
        </w:rPr>
        <w:t>...</w:t>
      </w:r>
      <w:r>
        <w:rPr>
          <w:rFonts w:ascii="Times New Roman" w:eastAsia="Times New Roman" w:hAnsi="Times New Roman" w:cs="Times New Roman"/>
        </w:rPr>
        <w:t xml:space="preserve">, ИНН </w:t>
      </w:r>
      <w:r>
        <w:rPr>
          <w:rStyle w:val="cat-UserDefinedgrp-26rplc-7"/>
          <w:rFonts w:ascii="Times New Roman" w:eastAsia="Times New Roman" w:hAnsi="Times New Roman" w:cs="Times New Roman"/>
        </w:rPr>
        <w:t>...</w:t>
      </w:r>
      <w:r>
        <w:rPr>
          <w:rFonts w:ascii="Times New Roman" w:eastAsia="Times New Roman" w:hAnsi="Times New Roman" w:cs="Times New Roman"/>
        </w:rPr>
        <w:t xml:space="preserve">, юридический адрес: </w:t>
      </w:r>
      <w:r>
        <w:rPr>
          <w:rStyle w:val="cat-UserDefinedgrp-28rplc-8"/>
          <w:rFonts w:ascii="Times New Roman" w:eastAsia="Times New Roman" w:hAnsi="Times New Roman" w:cs="Times New Roman"/>
        </w:rPr>
        <w:t>...</w:t>
      </w:r>
    </w:p>
    <w:p>
      <w:pPr>
        <w:spacing w:before="0" w:after="0"/>
        <w:ind w:firstLine="851"/>
        <w:jc w:val="both"/>
      </w:pPr>
    </w:p>
    <w:p>
      <w:pPr>
        <w:spacing w:before="0" w:after="0"/>
        <w:ind w:firstLine="851"/>
        <w:jc w:val="center"/>
      </w:pPr>
      <w:r>
        <w:rPr>
          <w:rFonts w:ascii="Times New Roman" w:eastAsia="Times New Roman" w:hAnsi="Times New Roman" w:cs="Times New Roman"/>
        </w:rPr>
        <w:t>установил:</w:t>
      </w:r>
    </w:p>
    <w:p>
      <w:pPr>
        <w:spacing w:before="0" w:after="0"/>
        <w:ind w:firstLine="851"/>
        <w:jc w:val="both"/>
      </w:pPr>
    </w:p>
    <w:p>
      <w:pPr>
        <w:spacing w:before="0" w:after="0"/>
        <w:ind w:firstLine="851"/>
        <w:jc w:val="both"/>
      </w:pPr>
      <w:r>
        <w:rPr>
          <w:rFonts w:ascii="Times New Roman" w:eastAsia="Times New Roman" w:hAnsi="Times New Roman" w:cs="Times New Roman"/>
        </w:rPr>
        <w:t>ПГК «Вираж»</w:t>
      </w:r>
      <w:r>
        <w:rPr>
          <w:rFonts w:ascii="Times New Roman" w:eastAsia="Times New Roman" w:hAnsi="Times New Roman" w:cs="Times New Roman"/>
        </w:rPr>
        <w:t xml:space="preserve"> </w:t>
      </w:r>
      <w:r>
        <w:rPr>
          <w:rFonts w:ascii="Times New Roman" w:eastAsia="Times New Roman" w:hAnsi="Times New Roman" w:cs="Times New Roman"/>
        </w:rPr>
        <w:t xml:space="preserve">в срок </w:t>
      </w:r>
      <w:r>
        <w:rPr>
          <w:rFonts w:ascii="Times New Roman" w:eastAsia="Times New Roman" w:hAnsi="Times New Roman" w:cs="Times New Roman"/>
        </w:rPr>
        <w:t xml:space="preserve">не позднее </w:t>
      </w:r>
      <w:r>
        <w:rPr>
          <w:rFonts w:ascii="Times New Roman" w:eastAsia="Times New Roman" w:hAnsi="Times New Roman" w:cs="Times New Roman"/>
        </w:rPr>
        <w:t>24.02</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UserDefinedgrp-29rplc-1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законное предписание </w:t>
      </w:r>
      <w:r>
        <w:rPr>
          <w:rFonts w:ascii="Times New Roman" w:eastAsia="Times New Roman" w:hAnsi="Times New Roman" w:cs="Times New Roman"/>
        </w:rPr>
        <w:t xml:space="preserve">главного специалиста </w:t>
      </w:r>
      <w:r>
        <w:rPr>
          <w:rFonts w:ascii="Times New Roman" w:eastAsia="Times New Roman" w:hAnsi="Times New Roman" w:cs="Times New Roman"/>
        </w:rPr>
        <w:t xml:space="preserve">отдела </w:t>
      </w:r>
      <w:r>
        <w:rPr>
          <w:rFonts w:ascii="Times New Roman" w:eastAsia="Times New Roman" w:hAnsi="Times New Roman" w:cs="Times New Roman"/>
        </w:rPr>
        <w:t xml:space="preserve">административного </w:t>
      </w:r>
      <w:r>
        <w:rPr>
          <w:rFonts w:ascii="Times New Roman" w:eastAsia="Times New Roman" w:hAnsi="Times New Roman" w:cs="Times New Roman"/>
        </w:rPr>
        <w:t xml:space="preserve">контроля </w:t>
      </w:r>
      <w:r>
        <w:rPr>
          <w:rFonts w:ascii="Times New Roman" w:eastAsia="Times New Roman" w:hAnsi="Times New Roman" w:cs="Times New Roman"/>
        </w:rPr>
        <w:t xml:space="preserve">контрольного управления Администрации города Сургута от </w:t>
      </w:r>
      <w:r>
        <w:rPr>
          <w:rFonts w:ascii="Times New Roman" w:eastAsia="Times New Roman" w:hAnsi="Times New Roman" w:cs="Times New Roman"/>
        </w:rPr>
        <w:t>19.02</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xml:space="preserve"> № </w:t>
      </w:r>
      <w:r>
        <w:rPr>
          <w:rFonts w:ascii="Times New Roman" w:eastAsia="Times New Roman" w:hAnsi="Times New Roman" w:cs="Times New Roman"/>
        </w:rPr>
        <w:t>70</w:t>
      </w:r>
      <w:r>
        <w:rPr>
          <w:rFonts w:ascii="Times New Roman" w:eastAsia="Times New Roman" w:hAnsi="Times New Roman" w:cs="Times New Roman"/>
        </w:rPr>
        <w:t xml:space="preserve">, </w:t>
      </w:r>
      <w:r>
        <w:rPr>
          <w:rFonts w:ascii="Times New Roman" w:eastAsia="Times New Roman" w:hAnsi="Times New Roman" w:cs="Times New Roman"/>
        </w:rPr>
        <w:t xml:space="preserve">в результате чего </w:t>
      </w:r>
      <w:r>
        <w:rPr>
          <w:rFonts w:ascii="Times New Roman" w:eastAsia="Times New Roman" w:hAnsi="Times New Roman" w:cs="Times New Roman"/>
        </w:rPr>
        <w:t>25.02</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xml:space="preserve"> в 00:0</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совершил</w:t>
      </w:r>
      <w:r>
        <w:rPr>
          <w:rFonts w:ascii="Times New Roman" w:eastAsia="Times New Roman" w:hAnsi="Times New Roman" w:cs="Times New Roman"/>
        </w:rPr>
        <w:t xml:space="preserve"> административное правонарушение, предусмотренное ч. 1 ст. 19.5 КоАП РФ</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При рассмотрении дела об административном правонарушении </w:t>
      </w:r>
      <w:r>
        <w:rPr>
          <w:rFonts w:ascii="Times New Roman" w:eastAsia="Times New Roman" w:hAnsi="Times New Roman" w:cs="Times New Roman"/>
        </w:rPr>
        <w:t xml:space="preserve">представитель </w:t>
      </w:r>
      <w:r>
        <w:rPr>
          <w:rFonts w:ascii="Times New Roman" w:eastAsia="Times New Roman" w:hAnsi="Times New Roman" w:cs="Times New Roman"/>
        </w:rPr>
        <w:t>ПГК «Вираж»,</w:t>
      </w:r>
      <w:r>
        <w:rPr>
          <w:rFonts w:ascii="Times New Roman" w:eastAsia="Times New Roman" w:hAnsi="Times New Roman" w:cs="Times New Roman"/>
        </w:rPr>
        <w:t xml:space="preserve">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w:t>
      </w:r>
    </w:p>
    <w:p>
      <w:pPr>
        <w:spacing w:before="0" w:after="0"/>
        <w:ind w:firstLine="851"/>
        <w:jc w:val="both"/>
      </w:pPr>
      <w:r>
        <w:rPr>
          <w:rFonts w:ascii="Times New Roman" w:eastAsia="Times New Roman" w:hAnsi="Times New Roman" w:cs="Times New Roman"/>
        </w:rPr>
        <w:t>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w:t>
      </w:r>
      <w:r>
        <w:rPr>
          <w:rFonts w:ascii="Times New Roman" w:eastAsia="Times New Roman" w:hAnsi="Times New Roman" w:cs="Times New Roman"/>
        </w:rPr>
        <w:t>.</w:t>
      </w:r>
    </w:p>
    <w:p>
      <w:pPr>
        <w:spacing w:before="0" w:after="0"/>
        <w:ind w:firstLine="851"/>
        <w:jc w:val="both"/>
      </w:pPr>
      <w:r>
        <w:rPr>
          <w:rFonts w:ascii="Times New Roman" w:eastAsia="Times New Roman" w:hAnsi="Times New Roman" w:cs="Times New Roman"/>
        </w:rPr>
        <w:t xml:space="preserve">Защитник Дмитриев А.Н. в судебном заседании просил производство по делу прекратить в связи с отсутствием состава административного правонарушения. Указал, что предписание </w:t>
      </w:r>
      <w:r>
        <w:rPr>
          <w:rFonts w:ascii="Times New Roman" w:eastAsia="Times New Roman" w:hAnsi="Times New Roman" w:cs="Times New Roman"/>
        </w:rPr>
        <w:t xml:space="preserve">контрольного управления Администрации города Сургута от 19.02.2026 № 70 было получено организацией 24.02.2026, то есть у ПГК «Вираж» фактически было менее суток для устранения нарушений. 25.02.2026 руководитель ПГК «Вираж» лично обратилась в Администрацию города Сургута с просьбой о продлении срока устранения нарушений поскольку работы по очистке кровли здания по адресу: </w:t>
      </w:r>
      <w:r>
        <w:rPr>
          <w:rStyle w:val="cat-UserDefinedgrp-30rplc-25"/>
          <w:rFonts w:ascii="Times New Roman" w:eastAsia="Times New Roman" w:hAnsi="Times New Roman" w:cs="Times New Roman"/>
        </w:rPr>
        <w:t>...</w:t>
      </w:r>
      <w:r>
        <w:rPr>
          <w:rFonts w:ascii="Times New Roman" w:eastAsia="Times New Roman" w:hAnsi="Times New Roman" w:cs="Times New Roman"/>
        </w:rPr>
        <w:t xml:space="preserve"> не могли быть проведены из-за аномально низких температур. Письмо руководителя ПГК «Вираж» не было принято к рассмотрению, рекомендовано обратиться через портал муниципальных услуг. Также указал, что п</w:t>
      </w:r>
      <w:r>
        <w:rPr>
          <w:rFonts w:ascii="Times New Roman" w:eastAsia="Times New Roman" w:hAnsi="Times New Roman" w:cs="Times New Roman"/>
        </w:rPr>
        <w:t xml:space="preserve">осле </w:t>
      </w:r>
      <w:r>
        <w:rPr>
          <w:rFonts w:ascii="Times New Roman" w:eastAsia="Times New Roman" w:hAnsi="Times New Roman" w:cs="Times New Roman"/>
        </w:rPr>
        <w:t>потеплени</w:t>
      </w:r>
      <w:r>
        <w:rPr>
          <w:rFonts w:ascii="Times New Roman" w:eastAsia="Times New Roman" w:hAnsi="Times New Roman" w:cs="Times New Roman"/>
        </w:rPr>
        <w:t>я</w:t>
      </w:r>
      <w:r>
        <w:rPr>
          <w:rFonts w:ascii="Times New Roman" w:eastAsia="Times New Roman" w:hAnsi="Times New Roman" w:cs="Times New Roman"/>
        </w:rPr>
        <w:t xml:space="preserve"> нарушения устранены, кровля здания адресу: </w:t>
      </w:r>
      <w:r>
        <w:rPr>
          <w:rStyle w:val="cat-UserDefinedgrp-30rplc-28"/>
          <w:rFonts w:ascii="Times New Roman" w:eastAsia="Times New Roman" w:hAnsi="Times New Roman" w:cs="Times New Roman"/>
        </w:rPr>
        <w:t>...</w:t>
      </w:r>
      <w:r>
        <w:rPr>
          <w:rFonts w:ascii="Times New Roman" w:eastAsia="Times New Roman" w:hAnsi="Times New Roman" w:cs="Times New Roman"/>
        </w:rPr>
        <w:t xml:space="preserve"> очищена. </w:t>
      </w:r>
      <w:r>
        <w:rPr>
          <w:rFonts w:ascii="Times New Roman" w:eastAsia="Times New Roman" w:hAnsi="Times New Roman" w:cs="Times New Roman"/>
        </w:rPr>
        <w:t xml:space="preserve">Приобщил к материалам дела подтверждающие документы. </w:t>
      </w:r>
    </w:p>
    <w:p>
      <w:pPr>
        <w:spacing w:before="0" w:after="0"/>
        <w:ind w:firstLine="851"/>
        <w:jc w:val="both"/>
      </w:pPr>
      <w:r>
        <w:rPr>
          <w:rFonts w:ascii="Times New Roman" w:eastAsia="Times New Roman" w:hAnsi="Times New Roman" w:cs="Times New Roman"/>
        </w:rPr>
        <w:t>Выслушав защитника, и</w:t>
      </w:r>
      <w:r>
        <w:rPr>
          <w:rFonts w:ascii="Times New Roman" w:eastAsia="Times New Roman" w:hAnsi="Times New Roman" w:cs="Times New Roman"/>
        </w:rPr>
        <w:t>зучив матери</w:t>
      </w:r>
      <w:r>
        <w:rPr>
          <w:rFonts w:ascii="Times New Roman" w:eastAsia="Times New Roman" w:hAnsi="Times New Roman" w:cs="Times New Roman"/>
        </w:rPr>
        <w:t>алы дела</w:t>
      </w:r>
      <w:r>
        <w:rPr>
          <w:rFonts w:ascii="Times New Roman" w:eastAsia="Times New Roman" w:hAnsi="Times New Roman" w:cs="Times New Roman"/>
        </w:rPr>
        <w:t>, мировой судья</w:t>
      </w:r>
      <w:r>
        <w:rPr>
          <w:rFonts w:ascii="Times New Roman" w:eastAsia="Times New Roman" w:hAnsi="Times New Roman" w:cs="Times New Roman"/>
        </w:rPr>
        <w:t xml:space="preserve"> при</w:t>
      </w:r>
      <w:r>
        <w:rPr>
          <w:rFonts w:ascii="Times New Roman" w:eastAsia="Times New Roman" w:hAnsi="Times New Roman" w:cs="Times New Roman"/>
        </w:rPr>
        <w:t>ходит</w:t>
      </w:r>
      <w:r>
        <w:rPr>
          <w:rFonts w:ascii="Times New Roman" w:eastAsia="Times New Roman" w:hAnsi="Times New Roman" w:cs="Times New Roman"/>
        </w:rPr>
        <w:t xml:space="preserve"> к следующим выводам.</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В подтверждение виновности </w:t>
      </w:r>
      <w:r>
        <w:rPr>
          <w:rFonts w:ascii="Times New Roman" w:eastAsia="Times New Roman" w:hAnsi="Times New Roman" w:cs="Times New Roman"/>
        </w:rPr>
        <w:t>ПГК «Вираж»</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w:t>
      </w:r>
      <w:r>
        <w:rPr>
          <w:rFonts w:ascii="Times New Roman" w:eastAsia="Times New Roman" w:hAnsi="Times New Roman" w:cs="Times New Roman"/>
        </w:rPr>
        <w:t xml:space="preserve">инкриминируемого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представ</w:t>
      </w:r>
      <w:r>
        <w:rPr>
          <w:rFonts w:ascii="Times New Roman" w:eastAsia="Times New Roman" w:hAnsi="Times New Roman" w:cs="Times New Roman"/>
        </w:rPr>
        <w:t>лены</w:t>
      </w:r>
      <w:r>
        <w:rPr>
          <w:rFonts w:ascii="Times New Roman" w:eastAsia="Times New Roman" w:hAnsi="Times New Roman" w:cs="Times New Roman"/>
        </w:rPr>
        <w:t xml:space="preserve"> </w:t>
      </w:r>
      <w:r>
        <w:rPr>
          <w:rFonts w:ascii="Times New Roman" w:eastAsia="Times New Roman" w:hAnsi="Times New Roman" w:cs="Times New Roman"/>
        </w:rPr>
        <w:t>следующие</w:t>
      </w:r>
      <w:r>
        <w:rPr>
          <w:rFonts w:ascii="Times New Roman" w:eastAsia="Times New Roman" w:hAnsi="Times New Roman" w:cs="Times New Roman"/>
        </w:rPr>
        <w:t xml:space="preserve"> документы:</w:t>
      </w:r>
    </w:p>
    <w:p>
      <w:pPr>
        <w:spacing w:before="0" w:after="0"/>
        <w:ind w:firstLine="851"/>
        <w:jc w:val="both"/>
      </w:pPr>
      <w:r>
        <w:rPr>
          <w:rFonts w:ascii="Times New Roman" w:eastAsia="Times New Roman" w:hAnsi="Times New Roman" w:cs="Times New Roman"/>
        </w:rPr>
        <w:t>- заявление о привлечении к административной ответственности;</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административно</w:t>
      </w:r>
      <w:r>
        <w:rPr>
          <w:rFonts w:ascii="Times New Roman" w:eastAsia="Times New Roman" w:hAnsi="Times New Roman" w:cs="Times New Roman"/>
        </w:rPr>
        <w:t xml:space="preserve">м правонарушении </w:t>
      </w:r>
      <w:r>
        <w:rPr>
          <w:rFonts w:ascii="Times New Roman" w:eastAsia="Times New Roman" w:hAnsi="Times New Roman" w:cs="Times New Roman"/>
        </w:rPr>
        <w:t xml:space="preserve">№ </w:t>
      </w:r>
      <w:r>
        <w:rPr>
          <w:rFonts w:ascii="Times New Roman" w:eastAsia="Times New Roman" w:hAnsi="Times New Roman" w:cs="Times New Roman"/>
        </w:rPr>
        <w:t>31</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19.03</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w:t>
      </w:r>
      <w:r>
        <w:rPr>
          <w:rFonts w:ascii="Times New Roman" w:eastAsia="Times New Roman" w:hAnsi="Times New Roman" w:cs="Times New Roman"/>
        </w:rPr>
        <w:t>предписани</w:t>
      </w:r>
      <w:r>
        <w:rPr>
          <w:rFonts w:ascii="Times New Roman" w:eastAsia="Times New Roman" w:hAnsi="Times New Roman" w:cs="Times New Roman"/>
        </w:rPr>
        <w:t>я</w:t>
      </w:r>
      <w:r>
        <w:rPr>
          <w:rFonts w:ascii="Times New Roman" w:eastAsia="Times New Roman" w:hAnsi="Times New Roman" w:cs="Times New Roman"/>
        </w:rPr>
        <w:t xml:space="preserve"> </w:t>
      </w:r>
      <w:r>
        <w:rPr>
          <w:rFonts w:ascii="Times New Roman" w:eastAsia="Times New Roman" w:hAnsi="Times New Roman" w:cs="Times New Roman"/>
        </w:rPr>
        <w:t xml:space="preserve">главного специалиста отдела административного контроля контрольного управления Администрации города Сургута от </w:t>
      </w:r>
      <w:r>
        <w:rPr>
          <w:rFonts w:ascii="Times New Roman" w:eastAsia="Times New Roman" w:hAnsi="Times New Roman" w:cs="Times New Roman"/>
        </w:rPr>
        <w:t>19.02</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xml:space="preserve"> № </w:t>
      </w:r>
      <w:r>
        <w:rPr>
          <w:rFonts w:ascii="Times New Roman" w:eastAsia="Times New Roman" w:hAnsi="Times New Roman" w:cs="Times New Roman"/>
        </w:rPr>
        <w:t>70</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ПГК «Вираж»</w:t>
      </w:r>
      <w:r>
        <w:rPr>
          <w:rFonts w:ascii="Times New Roman" w:eastAsia="Times New Roman" w:hAnsi="Times New Roman" w:cs="Times New Roman"/>
        </w:rPr>
        <w:t xml:space="preserve"> в срок</w:t>
      </w:r>
      <w:r>
        <w:rPr>
          <w:rFonts w:ascii="Times New Roman" w:eastAsia="Times New Roman" w:hAnsi="Times New Roman" w:cs="Times New Roman"/>
        </w:rPr>
        <w:t xml:space="preserve"> </w:t>
      </w:r>
      <w:r>
        <w:rPr>
          <w:rFonts w:ascii="Times New Roman" w:eastAsia="Times New Roman" w:hAnsi="Times New Roman" w:cs="Times New Roman"/>
        </w:rPr>
        <w:t>до</w:t>
      </w:r>
      <w:r>
        <w:rPr>
          <w:rFonts w:ascii="Times New Roman" w:eastAsia="Times New Roman" w:hAnsi="Times New Roman" w:cs="Times New Roman"/>
        </w:rPr>
        <w:t xml:space="preserve"> </w:t>
      </w:r>
      <w:r>
        <w:rPr>
          <w:rFonts w:ascii="Times New Roman" w:eastAsia="Times New Roman" w:hAnsi="Times New Roman" w:cs="Times New Roman"/>
        </w:rPr>
        <w:t>00 час. 00 мин. 25.02.2026</w:t>
      </w:r>
      <w:r>
        <w:rPr>
          <w:rFonts w:ascii="Times New Roman" w:eastAsia="Times New Roman" w:hAnsi="Times New Roman" w:cs="Times New Roman"/>
        </w:rPr>
        <w:t xml:space="preserve"> до</w:t>
      </w:r>
      <w:r>
        <w:rPr>
          <w:rFonts w:ascii="Times New Roman" w:eastAsia="Times New Roman" w:hAnsi="Times New Roman" w:cs="Times New Roman"/>
        </w:rPr>
        <w:t>лжен</w:t>
      </w:r>
      <w:r>
        <w:rPr>
          <w:rFonts w:ascii="Times New Roman" w:eastAsia="Times New Roman" w:hAnsi="Times New Roman" w:cs="Times New Roman"/>
        </w:rPr>
        <w:t xml:space="preserve"> </w:t>
      </w:r>
      <w:r>
        <w:rPr>
          <w:rFonts w:ascii="Times New Roman" w:eastAsia="Times New Roman" w:hAnsi="Times New Roman" w:cs="Times New Roman"/>
        </w:rPr>
        <w:t xml:space="preserve">принять меры по обеспечению </w:t>
      </w:r>
      <w:r>
        <w:rPr>
          <w:rFonts w:ascii="Times New Roman" w:eastAsia="Times New Roman" w:hAnsi="Times New Roman" w:cs="Times New Roman"/>
        </w:rPr>
        <w:t xml:space="preserve">очистки кровли здания, расположенного по адресу: </w:t>
      </w:r>
      <w:r>
        <w:rPr>
          <w:rStyle w:val="cat-UserDefinedgrp-31rplc-37"/>
          <w:rFonts w:ascii="Times New Roman" w:eastAsia="Times New Roman" w:hAnsi="Times New Roman" w:cs="Times New Roman"/>
        </w:rPr>
        <w:t>...</w:t>
      </w:r>
      <w:r>
        <w:rPr>
          <w:rFonts w:ascii="Times New Roman" w:eastAsia="Times New Roman" w:hAnsi="Times New Roman" w:cs="Times New Roman"/>
        </w:rPr>
        <w:t xml:space="preserve"> от скопившейся наледи, снега и сосулек;</w:t>
      </w:r>
    </w:p>
    <w:p>
      <w:pPr>
        <w:spacing w:before="0" w:after="0"/>
        <w:ind w:firstLine="851"/>
        <w:jc w:val="both"/>
      </w:pPr>
      <w:r>
        <w:rPr>
          <w:rFonts w:ascii="Times New Roman" w:eastAsia="Times New Roman" w:hAnsi="Times New Roman" w:cs="Times New Roman"/>
        </w:rPr>
        <w:t>- сведения о направлении копии предписания почтовой связью 24.02.2026;</w:t>
      </w:r>
    </w:p>
    <w:p>
      <w:pPr>
        <w:spacing w:before="0" w:after="0"/>
        <w:ind w:firstLine="851"/>
        <w:jc w:val="both"/>
      </w:pPr>
      <w:r>
        <w:rPr>
          <w:rFonts w:ascii="Times New Roman" w:eastAsia="Times New Roman" w:hAnsi="Times New Roman" w:cs="Times New Roman"/>
        </w:rPr>
        <w:t>- сведения о направлении копии предписания на электронную почту ПГК «Вираж» 24.02.2026;</w:t>
      </w:r>
    </w:p>
    <w:p>
      <w:pPr>
        <w:spacing w:before="0" w:after="0"/>
        <w:ind w:firstLine="851"/>
        <w:jc w:val="both"/>
      </w:pPr>
      <w:r>
        <w:rPr>
          <w:rFonts w:ascii="Times New Roman" w:eastAsia="Times New Roman" w:hAnsi="Times New Roman" w:cs="Times New Roman"/>
        </w:rPr>
        <w:t>- сведения о получении ПГК «Вираж» копии предписания 24.02.2026;</w:t>
      </w:r>
    </w:p>
    <w:p>
      <w:pPr>
        <w:spacing w:before="0" w:after="0"/>
        <w:ind w:firstLine="851"/>
        <w:jc w:val="both"/>
      </w:pPr>
      <w:r>
        <w:rPr>
          <w:rFonts w:ascii="Times New Roman" w:eastAsia="Times New Roman" w:hAnsi="Times New Roman" w:cs="Times New Roman"/>
        </w:rPr>
        <w:t>- уведомление о явке для составления протокола об административном правонарушении;</w:t>
      </w:r>
    </w:p>
    <w:p>
      <w:pPr>
        <w:spacing w:before="0" w:after="0"/>
        <w:ind w:firstLine="851"/>
        <w:jc w:val="both"/>
      </w:pPr>
      <w:r>
        <w:rPr>
          <w:rFonts w:ascii="Times New Roman" w:eastAsia="Times New Roman" w:hAnsi="Times New Roman" w:cs="Times New Roman"/>
        </w:rPr>
        <w:t>- список почтовых отправлений;</w:t>
      </w:r>
    </w:p>
    <w:p>
      <w:pPr>
        <w:spacing w:before="0" w:after="0"/>
        <w:ind w:firstLine="851"/>
        <w:jc w:val="both"/>
      </w:pPr>
      <w:r>
        <w:rPr>
          <w:rFonts w:ascii="Times New Roman" w:eastAsia="Times New Roman" w:hAnsi="Times New Roman" w:cs="Times New Roman"/>
        </w:rPr>
        <w:t xml:space="preserve">- сведения о </w:t>
      </w:r>
      <w:r>
        <w:rPr>
          <w:rFonts w:ascii="Times New Roman" w:eastAsia="Times New Roman" w:hAnsi="Times New Roman" w:cs="Times New Roman"/>
        </w:rPr>
        <w:t>направлении копии</w:t>
      </w:r>
      <w:r>
        <w:rPr>
          <w:rFonts w:ascii="Times New Roman" w:eastAsia="Times New Roman" w:hAnsi="Times New Roman" w:cs="Times New Roman"/>
        </w:rPr>
        <w:t xml:space="preserve"> протокола об административном правонарушении;</w:t>
      </w:r>
    </w:p>
    <w:p>
      <w:pPr>
        <w:spacing w:before="0" w:after="0"/>
        <w:ind w:firstLine="851"/>
        <w:jc w:val="both"/>
      </w:pPr>
      <w:r>
        <w:rPr>
          <w:rFonts w:ascii="Times New Roman" w:eastAsia="Times New Roman" w:hAnsi="Times New Roman" w:cs="Times New Roman"/>
        </w:rPr>
        <w:t>- задание № 52 на проведение выездного обследования от 19.02.2026;</w:t>
      </w:r>
    </w:p>
    <w:p>
      <w:pPr>
        <w:spacing w:before="0" w:after="0"/>
        <w:ind w:firstLine="851"/>
        <w:jc w:val="both"/>
      </w:pPr>
      <w:r>
        <w:rPr>
          <w:rFonts w:ascii="Times New Roman" w:eastAsia="Times New Roman" w:hAnsi="Times New Roman" w:cs="Times New Roman"/>
        </w:rPr>
        <w:t>- акт выездного обследования № 64 от 19.02.2026;</w:t>
      </w:r>
    </w:p>
    <w:p>
      <w:pPr>
        <w:spacing w:before="0" w:after="0"/>
        <w:ind w:firstLine="851"/>
        <w:jc w:val="both"/>
      </w:pPr>
      <w:r>
        <w:rPr>
          <w:rFonts w:ascii="Times New Roman" w:eastAsia="Times New Roman" w:hAnsi="Times New Roman" w:cs="Times New Roman"/>
        </w:rPr>
        <w:t>- протокол осмотра от 19.02.2026;</w:t>
      </w:r>
    </w:p>
    <w:p>
      <w:pPr>
        <w:spacing w:before="0" w:after="0"/>
        <w:ind w:firstLine="851"/>
        <w:jc w:val="both"/>
      </w:pPr>
      <w:r>
        <w:rPr>
          <w:rFonts w:ascii="Times New Roman" w:eastAsia="Times New Roman" w:hAnsi="Times New Roman" w:cs="Times New Roman"/>
        </w:rPr>
        <w:t xml:space="preserve">- </w:t>
      </w:r>
      <w:r>
        <w:rPr>
          <w:rFonts w:ascii="Times New Roman" w:eastAsia="Times New Roman" w:hAnsi="Times New Roman" w:cs="Times New Roman"/>
        </w:rPr>
        <w:t>фототаблица</w:t>
      </w:r>
      <w:r>
        <w:rPr>
          <w:rFonts w:ascii="Times New Roman" w:eastAsia="Times New Roman" w:hAnsi="Times New Roman" w:cs="Times New Roman"/>
        </w:rPr>
        <w:t xml:space="preserve"> осмотра;</w:t>
      </w:r>
    </w:p>
    <w:p>
      <w:pPr>
        <w:spacing w:before="0" w:after="0"/>
        <w:ind w:firstLine="851"/>
        <w:jc w:val="both"/>
      </w:pPr>
      <w:r>
        <w:rPr>
          <w:rFonts w:ascii="Times New Roman" w:eastAsia="Times New Roman" w:hAnsi="Times New Roman" w:cs="Times New Roman"/>
        </w:rPr>
        <w:t>- задание № 55/1 от 25.02.2026 на проведение выездного обследования;</w:t>
      </w:r>
    </w:p>
    <w:p>
      <w:pPr>
        <w:spacing w:before="0" w:after="0"/>
        <w:ind w:firstLine="851"/>
        <w:jc w:val="both"/>
      </w:pPr>
      <w:r>
        <w:rPr>
          <w:rFonts w:ascii="Times New Roman" w:eastAsia="Times New Roman" w:hAnsi="Times New Roman" w:cs="Times New Roman"/>
        </w:rPr>
        <w:t>- акт выездного обследовании № 73/1 от 25.02.2026;</w:t>
      </w:r>
    </w:p>
    <w:p>
      <w:pPr>
        <w:spacing w:before="0" w:after="0"/>
        <w:ind w:firstLine="851"/>
        <w:jc w:val="both"/>
      </w:pPr>
      <w:r>
        <w:rPr>
          <w:rFonts w:ascii="Times New Roman" w:eastAsia="Times New Roman" w:hAnsi="Times New Roman" w:cs="Times New Roman"/>
        </w:rPr>
        <w:t xml:space="preserve">- </w:t>
      </w:r>
      <w:r>
        <w:rPr>
          <w:rFonts w:ascii="Times New Roman" w:eastAsia="Times New Roman" w:hAnsi="Times New Roman" w:cs="Times New Roman"/>
        </w:rPr>
        <w:t>фототаблица</w:t>
      </w:r>
      <w:r>
        <w:rPr>
          <w:rFonts w:ascii="Times New Roman" w:eastAsia="Times New Roman" w:hAnsi="Times New Roman" w:cs="Times New Roman"/>
        </w:rPr>
        <w:t xml:space="preserve"> осмотра;</w:t>
      </w:r>
    </w:p>
    <w:p>
      <w:pPr>
        <w:spacing w:before="0" w:after="0"/>
        <w:ind w:firstLine="851"/>
        <w:jc w:val="both"/>
      </w:pPr>
      <w:r>
        <w:rPr>
          <w:rFonts w:ascii="Times New Roman" w:eastAsia="Times New Roman" w:hAnsi="Times New Roman" w:cs="Times New Roman"/>
        </w:rPr>
        <w:t>- выписк</w:t>
      </w:r>
      <w:r>
        <w:rPr>
          <w:rFonts w:ascii="Times New Roman" w:eastAsia="Times New Roman" w:hAnsi="Times New Roman" w:cs="Times New Roman"/>
        </w:rPr>
        <w:t>а</w:t>
      </w:r>
      <w:r>
        <w:rPr>
          <w:rFonts w:ascii="Times New Roman" w:eastAsia="Times New Roman" w:hAnsi="Times New Roman" w:cs="Times New Roman"/>
        </w:rPr>
        <w:t xml:space="preserve"> из ЕГР</w:t>
      </w:r>
      <w:r>
        <w:rPr>
          <w:rFonts w:ascii="Times New Roman" w:eastAsia="Times New Roman" w:hAnsi="Times New Roman" w:cs="Times New Roman"/>
        </w:rPr>
        <w:t>ЮЛ</w:t>
      </w:r>
      <w:r>
        <w:rPr>
          <w:rFonts w:ascii="Times New Roman" w:eastAsia="Times New Roman" w:hAnsi="Times New Roman" w:cs="Times New Roman"/>
        </w:rPr>
        <w:t>.</w:t>
      </w:r>
    </w:p>
    <w:p>
      <w:pPr>
        <w:spacing w:before="0" w:after="0"/>
        <w:ind w:firstLine="851"/>
        <w:jc w:val="both"/>
      </w:pPr>
      <w:r>
        <w:rPr>
          <w:rFonts w:ascii="Times New Roman" w:eastAsia="Times New Roman" w:hAnsi="Times New Roman" w:cs="Times New Roman"/>
        </w:rPr>
        <w:t xml:space="preserve">В судебном заседании также изучены представленные защитником документы: приказ № 2 от 26.06.2023, протокол № 1 от 26.06.2023, ответ на предписание от 25.02.2026, информация Контрольного управления Администрации г. Сургута от 02.03.2026, протокол № 45, предписание № 79, акт выездного обследования № 76, протокол осмотра от 26.02.2026, </w:t>
      </w:r>
      <w:r>
        <w:rPr>
          <w:rFonts w:ascii="Times New Roman" w:eastAsia="Times New Roman" w:hAnsi="Times New Roman" w:cs="Times New Roman"/>
        </w:rPr>
        <w:t xml:space="preserve">фотографии, определение </w:t>
      </w:r>
      <w:r>
        <w:rPr>
          <w:rFonts w:ascii="Times New Roman" w:eastAsia="Times New Roman" w:hAnsi="Times New Roman" w:cs="Times New Roman"/>
        </w:rPr>
        <w:t>и.о</w:t>
      </w:r>
      <w:r>
        <w:rPr>
          <w:rFonts w:ascii="Times New Roman" w:eastAsia="Times New Roman" w:hAnsi="Times New Roman" w:cs="Times New Roman"/>
        </w:rPr>
        <w:t>. мирового судьи от</w:t>
      </w:r>
      <w:r>
        <w:rPr>
          <w:rFonts w:ascii="Times New Roman" w:eastAsia="Times New Roman" w:hAnsi="Times New Roman" w:cs="Times New Roman"/>
        </w:rPr>
        <w:t xml:space="preserve"> </w:t>
      </w:r>
      <w:r>
        <w:rPr>
          <w:rFonts w:ascii="Times New Roman" w:eastAsia="Times New Roman" w:hAnsi="Times New Roman" w:cs="Times New Roman"/>
        </w:rPr>
        <w:t xml:space="preserve">14.04.2026, договор на уборку снега с дополнительным соглашением, акт сдачи-приема выполненных работ от 02.03.2026 с фотографиями, сведения о погодных условиях в феврале 2026 года. </w:t>
      </w:r>
    </w:p>
    <w:p>
      <w:pPr>
        <w:spacing w:before="0" w:after="0"/>
        <w:ind w:firstLine="851"/>
        <w:jc w:val="both"/>
      </w:pPr>
      <w:r>
        <w:rPr>
          <w:rFonts w:ascii="Times New Roman" w:eastAsia="Times New Roman" w:hAnsi="Times New Roman" w:cs="Times New Roman"/>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rFonts w:ascii="Times New Roman" w:eastAsia="Times New Roman" w:hAnsi="Times New Roman" w:cs="Times New Roman"/>
        </w:rPr>
        <w:t>законодательством Российской Федерации.</w:t>
      </w:r>
    </w:p>
    <w:p>
      <w:pPr>
        <w:spacing w:before="0" w:after="0"/>
        <w:ind w:firstLine="851"/>
        <w:jc w:val="both"/>
      </w:pPr>
      <w:r>
        <w:rPr>
          <w:rFonts w:ascii="Times New Roman" w:eastAsia="Times New Roman" w:hAnsi="Times New Roman" w:cs="Times New Roman"/>
        </w:rPr>
        <w:t>Согласно ч. 1 ст. 19.5 КоАП РФ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w:t>
      </w:r>
      <w:r>
        <w:rPr>
          <w:rFonts w:ascii="Times New Roman" w:eastAsia="Times New Roman" w:hAnsi="Times New Roman" w:cs="Times New Roman"/>
        </w:rPr>
        <w:t> </w:t>
      </w:r>
      <w:hyperlink r:id="rId4" w:anchor="/document/12125267/entry/143902" w:history="1">
        <w:r>
          <w:rPr>
            <w:rFonts w:ascii="Times New Roman" w:eastAsia="Times New Roman" w:hAnsi="Times New Roman" w:cs="Times New Roman"/>
            <w:color w:val="0000EE"/>
          </w:rPr>
          <w:t>частями 2</w:t>
        </w:r>
      </w:hyperlink>
      <w:r>
        <w:rPr>
          <w:rFonts w:ascii="Times New Roman" w:eastAsia="Times New Roman" w:hAnsi="Times New Roman" w:cs="Times New Roman"/>
        </w:rPr>
        <w:t>,</w:t>
      </w:r>
      <w:r>
        <w:rPr>
          <w:rFonts w:ascii="Times New Roman" w:eastAsia="Times New Roman" w:hAnsi="Times New Roman" w:cs="Times New Roman"/>
        </w:rPr>
        <w:t> </w:t>
      </w:r>
      <w:hyperlink r:id="rId4" w:anchor="/document/12125267/entry/143904" w:history="1">
        <w:r>
          <w:rPr>
            <w:rFonts w:ascii="Times New Roman" w:eastAsia="Times New Roman" w:hAnsi="Times New Roman" w:cs="Times New Roman"/>
            <w:color w:val="0000EE"/>
          </w:rPr>
          <w:t>4</w:t>
        </w:r>
      </w:hyperlink>
      <w:r>
        <w:rPr>
          <w:rFonts w:ascii="Times New Roman" w:eastAsia="Times New Roman" w:hAnsi="Times New Roman" w:cs="Times New Roman"/>
        </w:rPr>
        <w:t>,</w:t>
      </w:r>
      <w:r>
        <w:rPr>
          <w:rFonts w:ascii="Times New Roman" w:eastAsia="Times New Roman" w:hAnsi="Times New Roman" w:cs="Times New Roman"/>
        </w:rPr>
        <w:t> </w:t>
      </w:r>
      <w:hyperlink r:id="rId4" w:anchor="/document/12125267/entry/143906" w:history="1">
        <w:r>
          <w:rPr>
            <w:rFonts w:ascii="Times New Roman" w:eastAsia="Times New Roman" w:hAnsi="Times New Roman" w:cs="Times New Roman"/>
            <w:color w:val="0000EE"/>
          </w:rPr>
          <w:t>6</w:t>
        </w:r>
      </w:hyperlink>
      <w:r>
        <w:rPr>
          <w:rFonts w:ascii="Times New Roman" w:eastAsia="Times New Roman" w:hAnsi="Times New Roman" w:cs="Times New Roman"/>
        </w:rPr>
        <w:t>,</w:t>
      </w:r>
      <w:r>
        <w:rPr>
          <w:rFonts w:ascii="Times New Roman" w:eastAsia="Times New Roman" w:hAnsi="Times New Roman" w:cs="Times New Roman"/>
        </w:rPr>
        <w:t> </w:t>
      </w:r>
      <w:hyperlink r:id="rId4" w:anchor="/document/12125267/entry/143908" w:history="1">
        <w:r>
          <w:rPr>
            <w:rFonts w:ascii="Times New Roman" w:eastAsia="Times New Roman" w:hAnsi="Times New Roman" w:cs="Times New Roman"/>
            <w:color w:val="0000EE"/>
          </w:rPr>
          <w:t>8 статьи 14.39</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4" w:anchor="/document/12125267/entry/1452012" w:history="1">
        <w:r>
          <w:rPr>
            <w:rFonts w:ascii="Times New Roman" w:eastAsia="Times New Roman" w:hAnsi="Times New Roman" w:cs="Times New Roman"/>
            <w:color w:val="0000EE"/>
          </w:rPr>
          <w:t>частями 12</w:t>
        </w:r>
      </w:hyperlink>
      <w:r>
        <w:rPr>
          <w:rFonts w:ascii="Times New Roman" w:eastAsia="Times New Roman" w:hAnsi="Times New Roman" w:cs="Times New Roman"/>
        </w:rPr>
        <w:t>,</w:t>
      </w:r>
      <w:r>
        <w:rPr>
          <w:rFonts w:ascii="Times New Roman" w:eastAsia="Times New Roman" w:hAnsi="Times New Roman" w:cs="Times New Roman"/>
        </w:rPr>
        <w:t> </w:t>
      </w:r>
      <w:hyperlink r:id="rId4" w:anchor="/document/12125267/entry/1452014" w:history="1">
        <w:r>
          <w:rPr>
            <w:rFonts w:ascii="Times New Roman" w:eastAsia="Times New Roman" w:hAnsi="Times New Roman" w:cs="Times New Roman"/>
            <w:color w:val="0000EE"/>
          </w:rPr>
          <w:t>14</w:t>
        </w:r>
      </w:hyperlink>
      <w:r>
        <w:rPr>
          <w:rFonts w:ascii="Times New Roman" w:eastAsia="Times New Roman" w:hAnsi="Times New Roman" w:cs="Times New Roman"/>
        </w:rPr>
        <w:t>,</w:t>
      </w:r>
      <w:r>
        <w:rPr>
          <w:rFonts w:ascii="Times New Roman" w:eastAsia="Times New Roman" w:hAnsi="Times New Roman" w:cs="Times New Roman"/>
        </w:rPr>
        <w:t> </w:t>
      </w:r>
      <w:hyperlink r:id="rId4" w:anchor="/document/12125267/entry/1452019" w:history="1">
        <w:r>
          <w:rPr>
            <w:rFonts w:ascii="Times New Roman" w:eastAsia="Times New Roman" w:hAnsi="Times New Roman" w:cs="Times New Roman"/>
            <w:color w:val="0000EE"/>
          </w:rPr>
          <w:t>19</w:t>
        </w:r>
      </w:hyperlink>
      <w:r>
        <w:rPr>
          <w:rFonts w:ascii="Times New Roman" w:eastAsia="Times New Roman" w:hAnsi="Times New Roman" w:cs="Times New Roman"/>
        </w:rPr>
        <w:t>,</w:t>
      </w:r>
      <w:r>
        <w:rPr>
          <w:rFonts w:ascii="Times New Roman" w:eastAsia="Times New Roman" w:hAnsi="Times New Roman" w:cs="Times New Roman"/>
        </w:rPr>
        <w:t> </w:t>
      </w:r>
      <w:hyperlink r:id="rId4" w:anchor="/document/12125267/entry/1452021" w:history="1">
        <w:r>
          <w:rPr>
            <w:rFonts w:ascii="Times New Roman" w:eastAsia="Times New Roman" w:hAnsi="Times New Roman" w:cs="Times New Roman"/>
            <w:color w:val="0000EE"/>
          </w:rPr>
          <w:t>21 статьи 14.51</w:t>
        </w:r>
      </w:hyperlink>
      <w:r>
        <w:rPr>
          <w:rFonts w:ascii="Times New Roman" w:eastAsia="Times New Roman" w:hAnsi="Times New Roman" w:cs="Times New Roman"/>
        </w:rPr>
        <w:t> </w:t>
      </w:r>
      <w:r>
        <w:rPr>
          <w:rFonts w:ascii="Times New Roman" w:eastAsia="Times New Roman" w:hAnsi="Times New Roman" w:cs="Times New Roman"/>
        </w:rPr>
        <w:t>настоящего Кодекса,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pPr>
        <w:spacing w:before="0" w:after="0"/>
        <w:ind w:firstLine="851"/>
        <w:jc w:val="both"/>
      </w:pPr>
      <w:r>
        <w:rPr>
          <w:rFonts w:ascii="Times New Roman" w:eastAsia="Times New Roman" w:hAnsi="Times New Roman" w:cs="Times New Roman"/>
        </w:rPr>
        <w:t xml:space="preserve">Совокупность представленных доказательств, позволяет суду сделать вывод о </w:t>
      </w:r>
      <w:r>
        <w:rPr>
          <w:rFonts w:ascii="Times New Roman" w:eastAsia="Times New Roman" w:hAnsi="Times New Roman" w:cs="Times New Roman"/>
        </w:rPr>
        <w:t xml:space="preserve">наличии в действиях ПГК «Вираж» состава административного правонарушения, предусмотренного ч. 1 ст. 19.5 КоАП РФ - как </w:t>
      </w:r>
      <w:r>
        <w:rPr>
          <w:rFonts w:ascii="Times New Roman" w:eastAsia="Times New Roman" w:hAnsi="Times New Roman" w:cs="Times New Roman"/>
        </w:rPr>
        <w:t>невыполнение в установленный срок законного предписания органа (должностного лица), осуществляющего, муниципальный контроль, об устранении нарушений законодательства</w:t>
      </w:r>
      <w:r>
        <w:rPr>
          <w:rFonts w:ascii="Times New Roman" w:eastAsia="Times New Roman" w:hAnsi="Times New Roman" w:cs="Times New Roman"/>
        </w:rPr>
        <w:t xml:space="preserve">, </w:t>
      </w:r>
      <w:r>
        <w:rPr>
          <w:rFonts w:ascii="Times New Roman" w:eastAsia="Times New Roman" w:hAnsi="Times New Roman" w:cs="Times New Roman"/>
        </w:rPr>
        <w:t xml:space="preserve">поскольку предписание должностного лица </w:t>
      </w:r>
      <w:r>
        <w:rPr>
          <w:rFonts w:ascii="Times New Roman" w:eastAsia="Times New Roman" w:hAnsi="Times New Roman" w:cs="Times New Roman"/>
        </w:rPr>
        <w:t xml:space="preserve">- </w:t>
      </w:r>
      <w:r>
        <w:rPr>
          <w:rFonts w:ascii="Times New Roman" w:eastAsia="Times New Roman" w:hAnsi="Times New Roman" w:cs="Times New Roman"/>
        </w:rPr>
        <w:t>главного специалиста отдела административного контроля контрольного управления Администрации города Сургута</w:t>
      </w:r>
      <w:r>
        <w:rPr>
          <w:rFonts w:ascii="Times New Roman" w:eastAsia="Times New Roman" w:hAnsi="Times New Roman" w:cs="Times New Roman"/>
        </w:rPr>
        <w:t xml:space="preserve">, является законным, </w:t>
      </w:r>
      <w:r>
        <w:rPr>
          <w:rFonts w:ascii="Times New Roman" w:eastAsia="Times New Roman" w:hAnsi="Times New Roman" w:cs="Times New Roman"/>
        </w:rPr>
        <w:t>с</w:t>
      </w:r>
      <w:r>
        <w:rPr>
          <w:rFonts w:ascii="Times New Roman" w:eastAsia="Times New Roman" w:hAnsi="Times New Roman" w:cs="Times New Roman"/>
        </w:rPr>
        <w:t>ведения об обжаловании вышеназванного предписания в материалах дела отсутствуют</w:t>
      </w:r>
      <w:r>
        <w:rPr>
          <w:rFonts w:ascii="Times New Roman" w:eastAsia="Times New Roman" w:hAnsi="Times New Roman" w:cs="Times New Roman"/>
        </w:rPr>
        <w:t>, предписание в установленный срок не выполнено</w:t>
      </w:r>
      <w:r>
        <w:rPr>
          <w:rFonts w:ascii="Times New Roman" w:eastAsia="Times New Roman" w:hAnsi="Times New Roman" w:cs="Times New Roman"/>
        </w:rPr>
        <w:t>.</w:t>
      </w:r>
    </w:p>
    <w:p>
      <w:pPr>
        <w:spacing w:before="0" w:after="0"/>
        <w:ind w:firstLine="851"/>
        <w:jc w:val="both"/>
      </w:pPr>
      <w:r>
        <w:rPr>
          <w:rFonts w:ascii="Times New Roman" w:eastAsia="Times New Roman" w:hAnsi="Times New Roman" w:cs="Times New Roman"/>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851"/>
        <w:jc w:val="both"/>
      </w:pPr>
      <w:r>
        <w:rPr>
          <w:rFonts w:ascii="Times New Roman" w:eastAsia="Times New Roman" w:hAnsi="Times New Roman" w:cs="Times New Roman"/>
        </w:rPr>
        <w:t>Обстоятельств</w:t>
      </w:r>
      <w:r>
        <w:rPr>
          <w:rFonts w:ascii="Times New Roman" w:eastAsia="Times New Roman" w:hAnsi="Times New Roman" w:cs="Times New Roman"/>
        </w:rPr>
        <w:t>,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суд</w:t>
      </w:r>
      <w:r>
        <w:rPr>
          <w:rFonts w:ascii="Times New Roman" w:eastAsia="Times New Roman" w:hAnsi="Times New Roman" w:cs="Times New Roman"/>
        </w:rPr>
        <w:t>ом не установлено</w:t>
      </w:r>
      <w:r>
        <w:rPr>
          <w:rFonts w:ascii="Times New Roman" w:eastAsia="Times New Roman" w:hAnsi="Times New Roman" w:cs="Times New Roman"/>
        </w:rPr>
        <w:t>.</w:t>
      </w:r>
    </w:p>
    <w:p>
      <w:pPr>
        <w:spacing w:before="0" w:after="0"/>
        <w:ind w:firstLine="851"/>
        <w:jc w:val="both"/>
      </w:pPr>
      <w:r>
        <w:rPr>
          <w:rFonts w:ascii="Times New Roman" w:eastAsia="Times New Roman" w:hAnsi="Times New Roman" w:cs="Times New Roman"/>
        </w:rPr>
        <w:t>Обстоятельств</w:t>
      </w:r>
      <w:r>
        <w:rPr>
          <w:rFonts w:ascii="Times New Roman" w:eastAsia="Times New Roman" w:hAnsi="Times New Roman" w:cs="Times New Roman"/>
        </w:rPr>
        <w:t xml:space="preserve"> отягчающих административную ответственность, судом не установлено.</w:t>
      </w:r>
    </w:p>
    <w:p>
      <w:pPr>
        <w:spacing w:before="0" w:after="0"/>
        <w:ind w:firstLine="851"/>
        <w:jc w:val="both"/>
      </w:pPr>
      <w:r>
        <w:rPr>
          <w:rFonts w:ascii="Times New Roman" w:eastAsia="Times New Roman" w:hAnsi="Times New Roman" w:cs="Times New Roman"/>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851"/>
        <w:jc w:val="both"/>
      </w:pPr>
      <w:r>
        <w:rPr>
          <w:rFonts w:ascii="Times New Roman" w:eastAsia="Times New Roman" w:hAnsi="Times New Roman" w:cs="Times New Roman"/>
        </w:rPr>
        <w:t>Вместе с тем, согласно ст.2.9 КоАП РФ, если при рассмотрении дела будет установлена малозначительность совершенного административного правонарушения, судья вправе ограничиться устным замечанием, о чем должно быть указано в постановлении.</w:t>
      </w:r>
    </w:p>
    <w:p>
      <w:pPr>
        <w:spacing w:before="0" w:after="0"/>
        <w:ind w:firstLine="851"/>
        <w:jc w:val="both"/>
      </w:pPr>
      <w:r>
        <w:rPr>
          <w:rFonts w:ascii="Times New Roman" w:eastAsia="Times New Roman" w:hAnsi="Times New Roman" w:cs="Times New Roman"/>
        </w:rPr>
        <w:t>В соответствии с разъяснениями п.21 Постановления Пленума ВС РФ от 24.03.2005 г. N5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ст.2.9 КоАП РФ вправе освободить виновное лицо от административной ответственности и ограничиться устным замечанием.</w:t>
      </w:r>
    </w:p>
    <w:p>
      <w:pPr>
        <w:spacing w:before="0" w:after="0"/>
        <w:ind w:firstLine="851"/>
        <w:jc w:val="both"/>
      </w:pPr>
      <w:r>
        <w:rPr>
          <w:rFonts w:ascii="Times New Roman" w:eastAsia="Times New Roman" w:hAnsi="Times New Roman" w:cs="Times New Roman"/>
        </w:rP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pPr>
        <w:spacing w:before="0" w:after="0"/>
        <w:ind w:firstLine="851"/>
        <w:jc w:val="both"/>
      </w:pPr>
      <w:r>
        <w:rPr>
          <w:rFonts w:ascii="Times New Roman" w:eastAsia="Times New Roman" w:hAnsi="Times New Roman" w:cs="Times New Roman"/>
        </w:rPr>
        <w:t>При квалификации правонарушения в качестве малозначительного, необходимо исходить из оценки конкретных обстоятельств его совершения. Малозначительность правонарушения имеет место при отсутствии существенной угрозы охраняемым общественным отношениям.</w:t>
      </w:r>
    </w:p>
    <w:p>
      <w:pPr>
        <w:spacing w:before="0" w:after="0"/>
        <w:ind w:firstLine="851"/>
        <w:jc w:val="both"/>
      </w:pPr>
      <w:r>
        <w:rPr>
          <w:rFonts w:ascii="Times New Roman" w:eastAsia="Times New Roman" w:hAnsi="Times New Roman" w:cs="Times New Roman"/>
        </w:rPr>
        <w:t xml:space="preserve">В судебном заседании установлено, что ПГК «Вираж» заключен договор на уборку снега № 2 от 07.02.2025, что позволяет обеспечить на постоянной основе очистку кровли здания по адресу: </w:t>
      </w:r>
      <w:r>
        <w:rPr>
          <w:rStyle w:val="cat-UserDefinedgrp-32rplc-63"/>
          <w:rFonts w:ascii="Times New Roman" w:eastAsia="Times New Roman" w:hAnsi="Times New Roman" w:cs="Times New Roman"/>
        </w:rPr>
        <w:t>...</w:t>
      </w:r>
    </w:p>
    <w:p>
      <w:pPr>
        <w:spacing w:before="0" w:after="0"/>
        <w:ind w:firstLine="851"/>
        <w:jc w:val="both"/>
      </w:pPr>
      <w:r>
        <w:rPr>
          <w:rFonts w:ascii="Times New Roman" w:eastAsia="Times New Roman" w:hAnsi="Times New Roman" w:cs="Times New Roman"/>
        </w:rPr>
        <w:t xml:space="preserve">Предписание главного специалиста отдела административного контроля контрольного управления Администрации города Сургута от 19.02.2026 № 70 было получено ПГК «Вираж» 24.02.2026. </w:t>
      </w:r>
    </w:p>
    <w:p>
      <w:pPr>
        <w:spacing w:before="0" w:after="0"/>
        <w:ind w:firstLine="851"/>
        <w:jc w:val="both"/>
      </w:pPr>
      <w:r>
        <w:rPr>
          <w:rFonts w:ascii="Times New Roman" w:eastAsia="Times New Roman" w:hAnsi="Times New Roman" w:cs="Times New Roman"/>
        </w:rPr>
        <w:t>Ответ на предписание дан 25.02.2026, получен Администрацией города 26.02.2026.</w:t>
      </w:r>
    </w:p>
    <w:p>
      <w:pPr>
        <w:spacing w:before="0" w:after="0"/>
        <w:ind w:firstLine="851"/>
        <w:jc w:val="both"/>
      </w:pPr>
      <w:r>
        <w:rPr>
          <w:rFonts w:ascii="Times New Roman" w:eastAsia="Times New Roman" w:hAnsi="Times New Roman" w:cs="Times New Roman"/>
        </w:rPr>
        <w:t xml:space="preserve">Согласно акту сдачи-приема выполненных работ от 02.03.2026 по договору № 2 от 07.02.2025, уборка снега с крыши здания, расположенного по адресу: </w:t>
      </w:r>
      <w:r>
        <w:rPr>
          <w:rStyle w:val="cat-UserDefinedgrp-30rplc-73"/>
          <w:rFonts w:ascii="Times New Roman" w:eastAsia="Times New Roman" w:hAnsi="Times New Roman" w:cs="Times New Roman"/>
        </w:rPr>
        <w:t>...</w:t>
      </w:r>
      <w:r>
        <w:rPr>
          <w:rFonts w:ascii="Times New Roman" w:eastAsia="Times New Roman" w:hAnsi="Times New Roman" w:cs="Times New Roman"/>
        </w:rPr>
        <w:t xml:space="preserve">, произведена, работы приняты. </w:t>
      </w:r>
    </w:p>
    <w:p>
      <w:pPr>
        <w:spacing w:before="0" w:after="0"/>
        <w:ind w:firstLine="851"/>
        <w:jc w:val="both"/>
      </w:pPr>
      <w:r>
        <w:rPr>
          <w:rFonts w:ascii="Times New Roman" w:eastAsia="Times New Roman" w:hAnsi="Times New Roman" w:cs="Times New Roman"/>
        </w:rPr>
        <w:t>Учитывая обстоятельства дела, характер совершенного административного правонарушения, степень его общественной опасности, также отсутствие в материалах дела сведений об отягчающих наказание обстоятельствах, отсутствие доказательств, свидетельствующих о том, что деяние, совершенное привлекаемым лицом повлекло какие-либо неблагоприятные последствия, а также принимая во внимание, что ПГК «Вираж» предпринял действия для исполнения требований закона и выполнения требований предписания, мировой судья находит, что совершенное ПГК «Вираж» правонарушение не создало существенной угрозы охраняемым законом государственным и общественным отношениям, не причинило существенного вреда интересам граждан, общества и государства, в связи с чем, может быть признано малозначительным.</w:t>
      </w:r>
    </w:p>
    <w:p>
      <w:pPr>
        <w:spacing w:before="0" w:after="0"/>
        <w:ind w:firstLine="851"/>
        <w:jc w:val="both"/>
      </w:pPr>
      <w:r>
        <w:rPr>
          <w:rFonts w:ascii="Times New Roman" w:eastAsia="Times New Roman" w:hAnsi="Times New Roman" w:cs="Times New Roman"/>
        </w:rPr>
        <w:t>Мировой судья, с учетом фактических обстоятельств дела и характера совершенного деяния, считает возможным применить положения статьи 2.9 КоАП РФ.</w:t>
      </w:r>
    </w:p>
    <w:p>
      <w:pPr>
        <w:spacing w:before="0" w:after="0"/>
        <w:ind w:firstLine="851"/>
        <w:jc w:val="both"/>
      </w:pPr>
      <w:r>
        <w:rPr>
          <w:rFonts w:ascii="Times New Roman" w:eastAsia="Times New Roman" w:hAnsi="Times New Roman" w:cs="Times New Roman"/>
        </w:rPr>
        <w:t xml:space="preserve">На основании ст. 29.10 Кодекса РФ об административных правонарушениях, мировой судья </w:t>
      </w:r>
    </w:p>
    <w:p>
      <w:pPr>
        <w:spacing w:before="0" w:after="0"/>
        <w:ind w:firstLine="851"/>
        <w:jc w:val="center"/>
      </w:pPr>
      <w:r>
        <w:rPr>
          <w:rFonts w:ascii="Times New Roman" w:eastAsia="Times New Roman" w:hAnsi="Times New Roman" w:cs="Times New Roman"/>
        </w:rPr>
        <w:t>ПОСТАНОВИЛ:</w:t>
      </w:r>
    </w:p>
    <w:p>
      <w:pPr>
        <w:spacing w:before="0" w:after="0"/>
        <w:ind w:firstLine="851"/>
        <w:jc w:val="center"/>
      </w:pPr>
    </w:p>
    <w:p>
      <w:pPr>
        <w:spacing w:before="0" w:after="0"/>
        <w:ind w:firstLine="851"/>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ПГК «Вираж»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 1 ст. 19.5 КоАП РФ</w:t>
      </w:r>
      <w:r>
        <w:rPr>
          <w:rFonts w:ascii="Times New Roman" w:eastAsia="Times New Roman" w:hAnsi="Times New Roman" w:cs="Times New Roman"/>
        </w:rPr>
        <w:t>.</w:t>
      </w:r>
    </w:p>
    <w:p>
      <w:pPr>
        <w:spacing w:before="0" w:after="0"/>
        <w:ind w:firstLine="851"/>
        <w:jc w:val="both"/>
      </w:pPr>
      <w:r>
        <w:rPr>
          <w:rFonts w:ascii="Times New Roman" w:eastAsia="Times New Roman" w:hAnsi="Times New Roman" w:cs="Times New Roman"/>
        </w:rPr>
        <w:t xml:space="preserve">Освободить </w:t>
      </w:r>
      <w:r>
        <w:rPr>
          <w:rFonts w:ascii="Times New Roman" w:eastAsia="Times New Roman" w:hAnsi="Times New Roman" w:cs="Times New Roman"/>
        </w:rPr>
        <w:t xml:space="preserve">ПГК «Вираж» </w:t>
      </w:r>
      <w:r>
        <w:rPr>
          <w:rFonts w:ascii="Times New Roman" w:eastAsia="Times New Roman" w:hAnsi="Times New Roman" w:cs="Times New Roman"/>
        </w:rPr>
        <w:t>на основании ст.2.9 КоАП РФ от административной ответственности, ограничившись устным замечанием, производство по делу об административном правонарушении - прекратить.</w:t>
      </w:r>
    </w:p>
    <w:p>
      <w:pPr>
        <w:spacing w:before="0" w:after="0"/>
        <w:ind w:firstLine="851"/>
        <w:jc w:val="both"/>
      </w:pPr>
      <w:r>
        <w:rPr>
          <w:rFonts w:ascii="Times New Roman" w:eastAsia="Times New Roman" w:hAnsi="Times New Roman" w:cs="Times New Roman"/>
        </w:rPr>
        <w:t>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pPr>
        <w:spacing w:before="0" w:after="0"/>
        <w:ind w:firstLine="851"/>
        <w:jc w:val="both"/>
      </w:pPr>
    </w:p>
    <w:p>
      <w:pPr>
        <w:spacing w:before="0" w:after="0"/>
        <w:ind w:firstLine="851"/>
        <w:jc w:val="both"/>
      </w:pPr>
      <w:r>
        <w:rPr>
          <w:rFonts w:ascii="Times New Roman" w:eastAsia="Times New Roman" w:hAnsi="Times New Roman" w:cs="Times New Roman"/>
        </w:rPr>
        <w:t>Копия верна</w:t>
      </w:r>
    </w:p>
    <w:p>
      <w:pPr>
        <w:spacing w:before="0" w:after="0"/>
        <w:ind w:firstLine="851"/>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p>
      <w:pPr>
        <w:spacing w:before="0" w:after="0"/>
        <w:ind w:firstLine="851"/>
        <w:jc w:val="both"/>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54223"/>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7rplc-5">
    <w:name w:val="cat-UserDefined grp-27 rplc-5"/>
    <w:basedOn w:val="DefaultParagraphFont"/>
  </w:style>
  <w:style w:type="character" w:customStyle="1" w:styleId="cat-UserDefinedgrp-26rplc-7">
    <w:name w:val="cat-UserDefined grp-26 rplc-7"/>
    <w:basedOn w:val="DefaultParagraphFont"/>
  </w:style>
  <w:style w:type="character" w:customStyle="1" w:styleId="cat-UserDefinedgrp-28rplc-8">
    <w:name w:val="cat-UserDefined grp-28 rplc-8"/>
    <w:basedOn w:val="DefaultParagraphFont"/>
  </w:style>
  <w:style w:type="character" w:customStyle="1" w:styleId="cat-UserDefinedgrp-29rplc-12">
    <w:name w:val="cat-UserDefined grp-29 rplc-12"/>
    <w:basedOn w:val="DefaultParagraphFont"/>
  </w:style>
  <w:style w:type="character" w:customStyle="1" w:styleId="cat-UserDefinedgrp-30rplc-25">
    <w:name w:val="cat-UserDefined grp-30 rplc-25"/>
    <w:basedOn w:val="DefaultParagraphFont"/>
  </w:style>
  <w:style w:type="character" w:customStyle="1" w:styleId="cat-UserDefinedgrp-30rplc-28">
    <w:name w:val="cat-UserDefined grp-30 rplc-28"/>
    <w:basedOn w:val="DefaultParagraphFont"/>
  </w:style>
  <w:style w:type="character" w:customStyle="1" w:styleId="cat-UserDefinedgrp-31rplc-37">
    <w:name w:val="cat-UserDefined grp-31 rplc-37"/>
    <w:basedOn w:val="DefaultParagraphFont"/>
  </w:style>
  <w:style w:type="character" w:customStyle="1" w:styleId="cat-UserDefinedgrp-32rplc-63">
    <w:name w:val="cat-UserDefined grp-32 rplc-63"/>
    <w:basedOn w:val="DefaultParagraphFont"/>
  </w:style>
  <w:style w:type="character" w:customStyle="1" w:styleId="cat-UserDefinedgrp-30rplc-73">
    <w:name w:val="cat-UserDefined grp-30 rplc-7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E00495B-BDDC-40CE-86FF-2F8932DD68F1}"/>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